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13D1" w14:textId="16C4926E" w:rsidR="003F789C" w:rsidRDefault="003F789C" w:rsidP="003F789C">
      <w:pPr>
        <w:spacing w:after="150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</w:pPr>
      <w:r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 xml:space="preserve">      </w:t>
      </w:r>
    </w:p>
    <w:p w14:paraId="3D7307AB" w14:textId="77777777" w:rsidR="00D75037" w:rsidRDefault="00D75037" w:rsidP="003F789C">
      <w:pPr>
        <w:spacing w:after="150"/>
        <w:jc w:val="center"/>
        <w:textAlignment w:val="baseline"/>
        <w:outlineLvl w:val="0"/>
        <w:rPr>
          <w:rFonts w:ascii="inherit" w:eastAsia="Times New Roman" w:hAnsi="inherit" w:cs="Times New Roman"/>
          <w:noProof/>
          <w:color w:val="444444"/>
          <w:spacing w:val="-15"/>
          <w:kern w:val="36"/>
          <w:lang w:eastAsia="fr-CA"/>
        </w:rPr>
      </w:pPr>
      <w:r>
        <w:rPr>
          <w:rFonts w:ascii="inherit" w:eastAsia="Times New Roman" w:hAnsi="inherit" w:cs="Times New Roman"/>
          <w:noProof/>
          <w:color w:val="444444"/>
          <w:spacing w:val="-15"/>
          <w:kern w:val="36"/>
          <w:lang w:eastAsia="fr-CA"/>
        </w:rPr>
        <w:drawing>
          <wp:inline distT="0" distB="0" distL="0" distR="0" wp14:anchorId="69C3107B" wp14:editId="33B3BB27">
            <wp:extent cx="2130314" cy="9601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009" cy="96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DE5A3" w14:textId="464E1B1D" w:rsidR="003F789C" w:rsidRDefault="00D75037" w:rsidP="003F789C">
      <w:pPr>
        <w:spacing w:after="150"/>
        <w:jc w:val="center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</w:pPr>
      <w:r>
        <w:rPr>
          <w:rFonts w:ascii="inherit" w:eastAsia="Times New Roman" w:hAnsi="inherit" w:cs="Times New Roman"/>
          <w:noProof/>
          <w:color w:val="444444"/>
          <w:spacing w:val="-15"/>
          <w:kern w:val="36"/>
          <w:lang w:eastAsia="fr-CA"/>
        </w:rPr>
        <w:drawing>
          <wp:inline distT="0" distB="0" distL="0" distR="0" wp14:anchorId="56914B1D" wp14:editId="6537A00E">
            <wp:extent cx="1813560" cy="296383"/>
            <wp:effectExtent l="0" t="0" r="0" b="8890"/>
            <wp:docPr id="3" name="Image 3" descr="Une image contenant transport, roue,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ransport, roue, matériel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755" cy="30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4B49D" w14:textId="25D59C0D" w:rsidR="003F789C" w:rsidRDefault="003F789C" w:rsidP="004D0319">
      <w:pPr>
        <w:spacing w:after="150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</w:pPr>
    </w:p>
    <w:p w14:paraId="105DFE9E" w14:textId="57B403DA" w:rsidR="007718D7" w:rsidRDefault="00862776" w:rsidP="004D0319">
      <w:pPr>
        <w:spacing w:after="150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</w:pPr>
      <w:r w:rsidRPr="00D531BC"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 xml:space="preserve">Séminaire CETCOPRA </w:t>
      </w:r>
      <w:r w:rsidR="00F92B4B" w:rsidRPr="00D531BC"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>(</w:t>
      </w:r>
      <w:r w:rsidRPr="00D531BC"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>Centre d’</w:t>
      </w:r>
      <w:proofErr w:type="spellStart"/>
      <w:r w:rsidRPr="00D531BC"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>Etudes</w:t>
      </w:r>
      <w:proofErr w:type="spellEnd"/>
      <w:r w:rsidRPr="00D531BC"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 xml:space="preserve"> des Techniques, des Connaissances et des Pratiques) </w:t>
      </w:r>
    </w:p>
    <w:p w14:paraId="154F2D60" w14:textId="2F2369BB" w:rsidR="004D0319" w:rsidRDefault="004D0319" w:rsidP="004D0319">
      <w:pPr>
        <w:spacing w:after="150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</w:pPr>
      <w:r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>Mardi le 4 octobre de 14h00 à 18h</w:t>
      </w:r>
      <w:proofErr w:type="gramStart"/>
      <w:r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>00,  Salle</w:t>
      </w:r>
      <w:proofErr w:type="gramEnd"/>
      <w:r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 xml:space="preserve"> PTH-261 (Panthéon)</w:t>
      </w:r>
    </w:p>
    <w:p w14:paraId="7C9BFDA7" w14:textId="2F5235C5" w:rsidR="00243BB7" w:rsidRDefault="00243BB7" w:rsidP="004D0319">
      <w:pPr>
        <w:spacing w:after="150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</w:pPr>
      <w:r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 xml:space="preserve">Organisé par Céline Lafontaine et Caroline </w:t>
      </w:r>
      <w:proofErr w:type="spellStart"/>
      <w:r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>Moricot</w:t>
      </w:r>
      <w:proofErr w:type="spellEnd"/>
      <w:r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  <w:t>.</w:t>
      </w:r>
    </w:p>
    <w:p w14:paraId="69A378E5" w14:textId="77777777" w:rsidR="004D0319" w:rsidRPr="004D0319" w:rsidRDefault="004D0319" w:rsidP="004D0319">
      <w:pPr>
        <w:spacing w:after="150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lang w:eastAsia="fr-CA"/>
        </w:rPr>
      </w:pPr>
    </w:p>
    <w:p w14:paraId="4F40F847" w14:textId="77777777" w:rsidR="00561394" w:rsidRPr="00D531BC" w:rsidRDefault="00561394" w:rsidP="00A93361">
      <w:pPr>
        <w:spacing w:after="120" w:line="360" w:lineRule="auto"/>
        <w:ind w:right="-6"/>
        <w:jc w:val="both"/>
        <w:rPr>
          <w:rFonts w:ascii="inherit" w:eastAsia="Times New Roman" w:hAnsi="inherit" w:cs="Times New Roman"/>
          <w:b/>
          <w:bCs/>
          <w:lang w:eastAsia="fr-CA"/>
        </w:rPr>
      </w:pPr>
      <w:r w:rsidRPr="00D531BC">
        <w:rPr>
          <w:rFonts w:ascii="inherit" w:eastAsia="Times New Roman" w:hAnsi="inherit" w:cs="Times New Roman"/>
          <w:b/>
          <w:bCs/>
          <w:lang w:eastAsia="fr-CA"/>
        </w:rPr>
        <w:t xml:space="preserve">Refonder la </w:t>
      </w:r>
      <w:proofErr w:type="spellStart"/>
      <w:r w:rsidRPr="00D531BC">
        <w:rPr>
          <w:rFonts w:ascii="inherit" w:eastAsia="Times New Roman" w:hAnsi="inherit" w:cs="Times New Roman"/>
          <w:b/>
          <w:bCs/>
          <w:lang w:eastAsia="fr-CA"/>
        </w:rPr>
        <w:t>technocritique</w:t>
      </w:r>
      <w:proofErr w:type="spellEnd"/>
      <w:r w:rsidRPr="00D531BC">
        <w:rPr>
          <w:rFonts w:ascii="inherit" w:eastAsia="Times New Roman" w:hAnsi="inherit" w:cs="Times New Roman"/>
          <w:b/>
          <w:bCs/>
          <w:lang w:eastAsia="fr-CA"/>
        </w:rPr>
        <w:t xml:space="preserve"> à l’aune de l’anthropocène</w:t>
      </w:r>
    </w:p>
    <w:p w14:paraId="3A80DA7F" w14:textId="53BB2778" w:rsidR="00243BB7" w:rsidRDefault="00080F97" w:rsidP="003770CC">
      <w:pPr>
        <w:spacing w:after="120"/>
        <w:ind w:right="-6"/>
        <w:jc w:val="both"/>
        <w:rPr>
          <w:rFonts w:cs="Times New Roman"/>
        </w:rPr>
      </w:pPr>
      <w:r>
        <w:rPr>
          <w:rFonts w:cs="Times New Roman"/>
        </w:rPr>
        <w:t xml:space="preserve">À l’heure où l’on s’inquiète des conséquences désastreuses </w:t>
      </w:r>
      <w:r w:rsidR="002F14A5">
        <w:rPr>
          <w:rFonts w:cs="Times New Roman"/>
        </w:rPr>
        <w:t>des changements climatiques et de la perte de la biodiversité, c</w:t>
      </w:r>
      <w:r>
        <w:rPr>
          <w:rFonts w:cs="Times New Roman"/>
        </w:rPr>
        <w:t xml:space="preserve">e séminaire à pour point de départ le constat de la nécessité de </w:t>
      </w:r>
      <w:r w:rsidR="006F20B5">
        <w:rPr>
          <w:rFonts w:cs="Times New Roman"/>
        </w:rPr>
        <w:t>repenser les fondements d’</w:t>
      </w:r>
      <w:r w:rsidR="006A4F24">
        <w:rPr>
          <w:rFonts w:cs="Times New Roman"/>
        </w:rPr>
        <w:t>un</w:t>
      </w:r>
      <w:r w:rsidR="006F20B5">
        <w:rPr>
          <w:rFonts w:cs="Times New Roman"/>
        </w:rPr>
        <w:t>e</w:t>
      </w:r>
      <w:r w:rsidR="006A4F24">
        <w:rPr>
          <w:rFonts w:cs="Times New Roman"/>
        </w:rPr>
        <w:t xml:space="preserve"> approche </w:t>
      </w:r>
      <w:proofErr w:type="spellStart"/>
      <w:proofErr w:type="gramStart"/>
      <w:r w:rsidR="00B367DE">
        <w:rPr>
          <w:rFonts w:cs="Times New Roman"/>
        </w:rPr>
        <w:t>technocritique</w:t>
      </w:r>
      <w:proofErr w:type="spellEnd"/>
      <w:r w:rsidR="00B367DE">
        <w:rPr>
          <w:rFonts w:cs="Times New Roman"/>
        </w:rPr>
        <w:t xml:space="preserve"> </w:t>
      </w:r>
      <w:r w:rsidR="00367BF6">
        <w:rPr>
          <w:rFonts w:cs="Times New Roman"/>
        </w:rPr>
        <w:t xml:space="preserve"> </w:t>
      </w:r>
      <w:r w:rsidR="009F74F3">
        <w:rPr>
          <w:rFonts w:cs="Times New Roman"/>
        </w:rPr>
        <w:t>prenant</w:t>
      </w:r>
      <w:proofErr w:type="gramEnd"/>
      <w:r w:rsidR="009F74F3">
        <w:rPr>
          <w:rFonts w:cs="Times New Roman"/>
        </w:rPr>
        <w:t xml:space="preserve"> pour cible </w:t>
      </w:r>
      <w:r w:rsidR="00367BF6">
        <w:rPr>
          <w:rFonts w:cs="Times New Roman"/>
        </w:rPr>
        <w:t>l</w:t>
      </w:r>
      <w:r w:rsidR="009F74F3">
        <w:rPr>
          <w:rFonts w:cs="Times New Roman"/>
        </w:rPr>
        <w:t xml:space="preserve">e modèle </w:t>
      </w:r>
      <w:r w:rsidR="0095497D">
        <w:rPr>
          <w:rFonts w:cs="Times New Roman"/>
        </w:rPr>
        <w:t>d’innovation</w:t>
      </w:r>
      <w:r w:rsidR="00367BF6">
        <w:rPr>
          <w:rFonts w:cs="Times New Roman"/>
        </w:rPr>
        <w:t xml:space="preserve"> </w:t>
      </w:r>
      <w:r w:rsidR="009F74F3">
        <w:rPr>
          <w:rFonts w:cs="Times New Roman"/>
        </w:rPr>
        <w:t>sans fin</w:t>
      </w:r>
      <w:r w:rsidR="00367BF6">
        <w:rPr>
          <w:rFonts w:cs="Times New Roman"/>
        </w:rPr>
        <w:t xml:space="preserve"> </w:t>
      </w:r>
      <w:r w:rsidR="0095497D">
        <w:rPr>
          <w:rFonts w:cs="Times New Roman"/>
        </w:rPr>
        <w:t>sur l</w:t>
      </w:r>
      <w:r w:rsidR="009F74F3">
        <w:rPr>
          <w:rFonts w:cs="Times New Roman"/>
        </w:rPr>
        <w:t>e</w:t>
      </w:r>
      <w:r w:rsidR="0095497D">
        <w:rPr>
          <w:rFonts w:cs="Times New Roman"/>
        </w:rPr>
        <w:t>que</w:t>
      </w:r>
      <w:r w:rsidR="009F74F3">
        <w:rPr>
          <w:rFonts w:cs="Times New Roman"/>
        </w:rPr>
        <w:t>l</w:t>
      </w:r>
      <w:r w:rsidR="0095497D">
        <w:rPr>
          <w:rFonts w:cs="Times New Roman"/>
        </w:rPr>
        <w:t xml:space="preserve"> repose </w:t>
      </w:r>
      <w:r w:rsidR="009F74F3">
        <w:rPr>
          <w:rFonts w:cs="Times New Roman"/>
        </w:rPr>
        <w:t xml:space="preserve">les </w:t>
      </w:r>
      <w:r w:rsidR="00367BF6">
        <w:rPr>
          <w:rFonts w:cs="Times New Roman"/>
        </w:rPr>
        <w:t xml:space="preserve">sociétés </w:t>
      </w:r>
      <w:r w:rsidR="0095497D">
        <w:rPr>
          <w:rFonts w:cs="Times New Roman"/>
        </w:rPr>
        <w:t>techno-industriel</w:t>
      </w:r>
      <w:r w:rsidR="00367BF6">
        <w:rPr>
          <w:rFonts w:cs="Times New Roman"/>
        </w:rPr>
        <w:t>les</w:t>
      </w:r>
      <w:r w:rsidR="0095497D">
        <w:rPr>
          <w:rFonts w:cs="Times New Roman"/>
        </w:rPr>
        <w:t>.</w:t>
      </w:r>
      <w:r w:rsidR="00F52AAD">
        <w:rPr>
          <w:rFonts w:cs="Times New Roman"/>
        </w:rPr>
        <w:t xml:space="preserve"> </w:t>
      </w:r>
      <w:r w:rsidR="006A35D8">
        <w:rPr>
          <w:rFonts w:cs="Times New Roman"/>
        </w:rPr>
        <w:t>Malgré l</w:t>
      </w:r>
      <w:r w:rsidR="004D0319">
        <w:rPr>
          <w:rFonts w:cs="Times New Roman"/>
        </w:rPr>
        <w:t>’importance</w:t>
      </w:r>
      <w:r w:rsidR="006A35D8">
        <w:rPr>
          <w:rFonts w:cs="Times New Roman"/>
        </w:rPr>
        <w:t xml:space="preserve"> croissante</w:t>
      </w:r>
      <w:r w:rsidR="004D0319">
        <w:rPr>
          <w:rFonts w:cs="Times New Roman"/>
        </w:rPr>
        <w:t xml:space="preserve"> accordée à la </w:t>
      </w:r>
      <w:r w:rsidR="00F52AAD">
        <w:rPr>
          <w:rFonts w:cs="Times New Roman"/>
        </w:rPr>
        <w:t xml:space="preserve">question du vivant </w:t>
      </w:r>
      <w:r w:rsidR="006A35D8">
        <w:rPr>
          <w:rFonts w:cs="Times New Roman"/>
        </w:rPr>
        <w:t xml:space="preserve">en </w:t>
      </w:r>
      <w:r w:rsidR="004D0319">
        <w:rPr>
          <w:rFonts w:cs="Times New Roman"/>
        </w:rPr>
        <w:t>sciences sociales</w:t>
      </w:r>
      <w:r w:rsidR="006A35D8">
        <w:rPr>
          <w:rFonts w:cs="Times New Roman"/>
        </w:rPr>
        <w:t xml:space="preserve">, la logique technicienne qui préside au développement des biotechnologies et </w:t>
      </w:r>
      <w:r w:rsidR="006F20B5">
        <w:rPr>
          <w:rFonts w:cs="Times New Roman"/>
        </w:rPr>
        <w:t>des</w:t>
      </w:r>
      <w:r w:rsidR="006A35D8">
        <w:rPr>
          <w:rFonts w:cs="Times New Roman"/>
        </w:rPr>
        <w:t xml:space="preserve"> technologies de l’information demeure très peu prise en compte dans les débat</w:t>
      </w:r>
      <w:r w:rsidR="00712F42">
        <w:rPr>
          <w:rFonts w:cs="Times New Roman"/>
        </w:rPr>
        <w:t>s</w:t>
      </w:r>
      <w:r w:rsidR="006A35D8">
        <w:rPr>
          <w:rFonts w:cs="Times New Roman"/>
        </w:rPr>
        <w:t xml:space="preserve"> </w:t>
      </w:r>
      <w:r w:rsidR="00712F42">
        <w:rPr>
          <w:rFonts w:cs="Times New Roman"/>
        </w:rPr>
        <w:t>sur l</w:t>
      </w:r>
      <w:r w:rsidR="006A35D8">
        <w:rPr>
          <w:rFonts w:cs="Times New Roman"/>
        </w:rPr>
        <w:t>’anthropocène.</w:t>
      </w:r>
      <w:r w:rsidR="001D1B69">
        <w:rPr>
          <w:rFonts w:cs="Times New Roman"/>
        </w:rPr>
        <w:t xml:space="preserve"> Le </w:t>
      </w:r>
      <w:r w:rsidR="001D1B69" w:rsidRPr="00F0278F">
        <w:rPr>
          <w:rFonts w:cs="Times New Roman"/>
        </w:rPr>
        <w:t xml:space="preserve">décentrement opéré par l’entrée des non-humains dans les sciences sociales semble, paradoxalement, </w:t>
      </w:r>
      <w:r w:rsidR="001D1B69">
        <w:rPr>
          <w:rFonts w:cs="Times New Roman"/>
        </w:rPr>
        <w:t xml:space="preserve">avoir </w:t>
      </w:r>
      <w:r w:rsidR="001D1B69" w:rsidRPr="00F0278F">
        <w:rPr>
          <w:rFonts w:cs="Times New Roman"/>
        </w:rPr>
        <w:t>condui</w:t>
      </w:r>
      <w:r w:rsidR="001D1B69">
        <w:rPr>
          <w:rFonts w:cs="Times New Roman"/>
        </w:rPr>
        <w:t>t</w:t>
      </w:r>
      <w:r w:rsidR="001D1B69" w:rsidRPr="00F0278F">
        <w:rPr>
          <w:rFonts w:cs="Times New Roman"/>
        </w:rPr>
        <w:t xml:space="preserve"> à une naturalisation des innovations technologique</w:t>
      </w:r>
      <w:r w:rsidR="00263022">
        <w:rPr>
          <w:rFonts w:cs="Times New Roman"/>
        </w:rPr>
        <w:t>s</w:t>
      </w:r>
      <w:r w:rsidR="001D1B69" w:rsidRPr="00F0278F">
        <w:rPr>
          <w:rFonts w:cs="Times New Roman"/>
        </w:rPr>
        <w:t xml:space="preserve">. Englobant indifféremment des espèces vivantes, des composantes biologiques et des artéfacts techniques, </w:t>
      </w:r>
      <w:r w:rsidR="0025125C">
        <w:rPr>
          <w:rFonts w:cs="Times New Roman"/>
        </w:rPr>
        <w:t xml:space="preserve">le concept </w:t>
      </w:r>
      <w:r w:rsidR="001D1B69" w:rsidRPr="00F0278F">
        <w:rPr>
          <w:rFonts w:cs="Times New Roman"/>
        </w:rPr>
        <w:t>de non-humain en vient à placer sur le même plan un singe, une cellule souche et un téléphone portable.</w:t>
      </w:r>
      <w:r w:rsidR="0025125C">
        <w:rPr>
          <w:rFonts w:cs="Times New Roman"/>
        </w:rPr>
        <w:t xml:space="preserve"> </w:t>
      </w:r>
      <w:r w:rsidR="0025125C" w:rsidRPr="008675C7">
        <w:rPr>
          <w:rFonts w:cs="Times New Roman"/>
        </w:rPr>
        <w:t>Ainsi, les diverses espèces vivantes sont incluses dans la catégorie d</w:t>
      </w:r>
      <w:r w:rsidR="0025125C">
        <w:rPr>
          <w:rFonts w:cs="Times New Roman"/>
        </w:rPr>
        <w:t>e non-humain</w:t>
      </w:r>
      <w:r w:rsidR="0025125C" w:rsidRPr="008675C7">
        <w:rPr>
          <w:rFonts w:cs="Times New Roman"/>
        </w:rPr>
        <w:t xml:space="preserve"> </w:t>
      </w:r>
      <w:r w:rsidR="0025125C">
        <w:rPr>
          <w:rFonts w:cs="Times New Roman"/>
        </w:rPr>
        <w:t xml:space="preserve">au </w:t>
      </w:r>
      <w:r w:rsidR="0025125C" w:rsidRPr="008675C7">
        <w:rPr>
          <w:rFonts w:cs="Times New Roman"/>
        </w:rPr>
        <w:t>même titre que des artefacts techniques tels des robots ou</w:t>
      </w:r>
      <w:r w:rsidR="0025125C">
        <w:rPr>
          <w:rFonts w:cs="Times New Roman"/>
        </w:rPr>
        <w:t xml:space="preserve"> </w:t>
      </w:r>
      <w:r w:rsidR="00D17E2F">
        <w:rPr>
          <w:rFonts w:cs="Times New Roman"/>
        </w:rPr>
        <w:t xml:space="preserve">des produits </w:t>
      </w:r>
      <w:r w:rsidR="00C84066">
        <w:rPr>
          <w:rFonts w:cs="Times New Roman"/>
        </w:rPr>
        <w:t>biotechnologiques comme l</w:t>
      </w:r>
      <w:r w:rsidR="0025125C">
        <w:rPr>
          <w:rFonts w:cs="Times New Roman"/>
        </w:rPr>
        <w:t xml:space="preserve">es cellules </w:t>
      </w:r>
      <w:r w:rsidR="00C84066">
        <w:rPr>
          <w:rFonts w:cs="Times New Roman"/>
        </w:rPr>
        <w:t>IPS</w:t>
      </w:r>
      <w:r w:rsidR="0025125C">
        <w:rPr>
          <w:rFonts w:cs="Times New Roman"/>
        </w:rPr>
        <w:t>.</w:t>
      </w:r>
      <w:r w:rsidR="00C84066">
        <w:rPr>
          <w:rFonts w:cs="Times New Roman"/>
        </w:rPr>
        <w:t xml:space="preserve"> </w:t>
      </w:r>
      <w:r w:rsidR="00D17E2F">
        <w:rPr>
          <w:rFonts w:cs="Times New Roman"/>
        </w:rPr>
        <w:t xml:space="preserve"> </w:t>
      </w:r>
      <w:r w:rsidR="00E26841">
        <w:rPr>
          <w:rFonts w:cs="Times New Roman"/>
        </w:rPr>
        <w:t xml:space="preserve">Héritée du paradigme </w:t>
      </w:r>
      <w:r w:rsidR="00C84066" w:rsidRPr="008675C7">
        <w:rPr>
          <w:rFonts w:cs="Times New Roman"/>
        </w:rPr>
        <w:t>informationnel</w:t>
      </w:r>
      <w:r w:rsidR="00E26841">
        <w:rPr>
          <w:rFonts w:cs="Times New Roman"/>
        </w:rPr>
        <w:t xml:space="preserve"> </w:t>
      </w:r>
      <w:r w:rsidR="00C84066" w:rsidRPr="008675C7">
        <w:rPr>
          <w:rFonts w:cs="Times New Roman"/>
        </w:rPr>
        <w:t>qui tend à considérer les êtres et les choses selon le positionnement au sein du système</w:t>
      </w:r>
      <w:r w:rsidR="00C84066">
        <w:rPr>
          <w:rFonts w:cs="Times New Roman"/>
        </w:rPr>
        <w:t>-monde</w:t>
      </w:r>
      <w:r w:rsidR="00C84066" w:rsidRPr="008675C7">
        <w:rPr>
          <w:rFonts w:cs="Times New Roman"/>
        </w:rPr>
        <w:t xml:space="preserve"> conçu comme </w:t>
      </w:r>
      <w:r w:rsidR="00C84066">
        <w:rPr>
          <w:rFonts w:cs="Times New Roman"/>
        </w:rPr>
        <w:t xml:space="preserve">un immense </w:t>
      </w:r>
      <w:r w:rsidR="00C84066" w:rsidRPr="008675C7">
        <w:rPr>
          <w:rFonts w:cs="Times New Roman"/>
        </w:rPr>
        <w:t>réseau d’informatio</w:t>
      </w:r>
      <w:r w:rsidR="00C84066">
        <w:rPr>
          <w:rFonts w:cs="Times New Roman"/>
        </w:rPr>
        <w:t>n</w:t>
      </w:r>
      <w:r w:rsidR="00E26841">
        <w:rPr>
          <w:rFonts w:cs="Times New Roman"/>
        </w:rPr>
        <w:t>, l</w:t>
      </w:r>
      <w:r w:rsidR="00D17E2F">
        <w:rPr>
          <w:rFonts w:cs="Times New Roman"/>
        </w:rPr>
        <w:t xml:space="preserve">e concept de non-humain participe </w:t>
      </w:r>
      <w:r w:rsidR="00E26841">
        <w:rPr>
          <w:rFonts w:cs="Times New Roman"/>
        </w:rPr>
        <w:t xml:space="preserve">donc </w:t>
      </w:r>
      <w:r w:rsidR="00D17E2F">
        <w:rPr>
          <w:rFonts w:cs="Times New Roman"/>
        </w:rPr>
        <w:t>d’un brouillage intellectuel</w:t>
      </w:r>
      <w:r w:rsidR="00A33549">
        <w:rPr>
          <w:rFonts w:cs="Times New Roman"/>
        </w:rPr>
        <w:t xml:space="preserve"> qui</w:t>
      </w:r>
      <w:r w:rsidR="00D17E2F">
        <w:rPr>
          <w:rFonts w:cs="Times New Roman"/>
        </w:rPr>
        <w:t xml:space="preserve"> </w:t>
      </w:r>
      <w:r w:rsidR="000C6D43">
        <w:rPr>
          <w:rFonts w:cs="Times New Roman"/>
        </w:rPr>
        <w:t xml:space="preserve">tend à invisibiliser les enjeux d’appropriation et d’exploitation sous-jacents à </w:t>
      </w:r>
      <w:r w:rsidR="00C84066" w:rsidRPr="008675C7">
        <w:rPr>
          <w:rFonts w:cs="Times New Roman"/>
        </w:rPr>
        <w:t xml:space="preserve">la production </w:t>
      </w:r>
      <w:r w:rsidR="000C6D43">
        <w:rPr>
          <w:rFonts w:cs="Times New Roman"/>
        </w:rPr>
        <w:t xml:space="preserve">des innombrables bio-objets </w:t>
      </w:r>
      <w:r w:rsidR="00C84066" w:rsidRPr="008675C7">
        <w:rPr>
          <w:rFonts w:cs="Times New Roman"/>
        </w:rPr>
        <w:t xml:space="preserve">et </w:t>
      </w:r>
      <w:r w:rsidR="000C6D43">
        <w:rPr>
          <w:rFonts w:cs="Times New Roman"/>
        </w:rPr>
        <w:t xml:space="preserve">artefacts </w:t>
      </w:r>
      <w:r w:rsidR="00C84066" w:rsidRPr="008675C7">
        <w:rPr>
          <w:rFonts w:cs="Times New Roman"/>
        </w:rPr>
        <w:t>techniques</w:t>
      </w:r>
      <w:r w:rsidR="003770CC">
        <w:rPr>
          <w:rFonts w:cs="Times New Roman"/>
        </w:rPr>
        <w:t xml:space="preserve"> qui colonisent chaque jour davantage notre planète. Devant de telles contradictions, il apparait </w:t>
      </w:r>
      <w:r w:rsidR="005F197B">
        <w:rPr>
          <w:rFonts w:cs="Times New Roman"/>
        </w:rPr>
        <w:t xml:space="preserve">essentiel </w:t>
      </w:r>
      <w:r w:rsidR="003770CC">
        <w:rPr>
          <w:rFonts w:cs="Times New Roman"/>
        </w:rPr>
        <w:t xml:space="preserve">de repenser les bases d’une approche </w:t>
      </w:r>
      <w:proofErr w:type="spellStart"/>
      <w:r w:rsidR="003770CC">
        <w:rPr>
          <w:rFonts w:cs="Times New Roman"/>
        </w:rPr>
        <w:t>tech</w:t>
      </w:r>
      <w:r w:rsidR="00D22DF1">
        <w:rPr>
          <w:rFonts w:cs="Times New Roman"/>
        </w:rPr>
        <w:t>n</w:t>
      </w:r>
      <w:r w:rsidR="003770CC">
        <w:rPr>
          <w:rFonts w:cs="Times New Roman"/>
        </w:rPr>
        <w:t>o</w:t>
      </w:r>
      <w:r w:rsidR="00D22DF1">
        <w:rPr>
          <w:rFonts w:cs="Times New Roman"/>
        </w:rPr>
        <w:t>critique</w:t>
      </w:r>
      <w:proofErr w:type="spellEnd"/>
      <w:r w:rsidR="00D22DF1">
        <w:rPr>
          <w:rFonts w:cs="Times New Roman"/>
        </w:rPr>
        <w:t xml:space="preserve"> </w:t>
      </w:r>
      <w:r w:rsidR="00263D0D">
        <w:rPr>
          <w:rFonts w:cs="Times New Roman"/>
        </w:rPr>
        <w:t xml:space="preserve">permettant de prendre de front </w:t>
      </w:r>
      <w:r w:rsidR="00A33549">
        <w:rPr>
          <w:rFonts w:cs="Times New Roman"/>
        </w:rPr>
        <w:t>la dimension proprement technicienne de l’anthropocène. Afin de poser les jalons d’une réflexion colle</w:t>
      </w:r>
      <w:r w:rsidR="00871744">
        <w:rPr>
          <w:rFonts w:cs="Times New Roman"/>
        </w:rPr>
        <w:t>ctive</w:t>
      </w:r>
      <w:r w:rsidR="00243BB7">
        <w:rPr>
          <w:rFonts w:cs="Times New Roman"/>
        </w:rPr>
        <w:t>, ce premier séminaire prendra la forme d’une discussion ouverte où chaque participant et chaque participante pourront librement intervenir.</w:t>
      </w:r>
    </w:p>
    <w:p w14:paraId="209C5D6F" w14:textId="29B92937" w:rsidR="00243BB7" w:rsidRDefault="00243BB7" w:rsidP="003770CC">
      <w:pPr>
        <w:spacing w:after="120"/>
        <w:ind w:right="-6"/>
        <w:jc w:val="both"/>
        <w:rPr>
          <w:rFonts w:cs="Times New Roman"/>
        </w:rPr>
      </w:pPr>
    </w:p>
    <w:p w14:paraId="45981213" w14:textId="12B01C4A" w:rsidR="00243BB7" w:rsidRDefault="00243BB7" w:rsidP="003770CC">
      <w:pPr>
        <w:spacing w:after="120"/>
        <w:ind w:right="-6"/>
        <w:jc w:val="both"/>
        <w:rPr>
          <w:rFonts w:cs="Times New Roman"/>
        </w:rPr>
      </w:pPr>
      <w:r>
        <w:rPr>
          <w:rFonts w:cs="Times New Roman"/>
        </w:rPr>
        <w:lastRenderedPageBreak/>
        <w:t>Le séminaire sera animé par Céline Lafontaine avec la participation de :</w:t>
      </w:r>
    </w:p>
    <w:p w14:paraId="6B366C2C" w14:textId="3AB0A3AF" w:rsidR="00243BB7" w:rsidRDefault="00243BB7" w:rsidP="003770CC">
      <w:pPr>
        <w:spacing w:after="120"/>
        <w:ind w:right="-6"/>
        <w:jc w:val="both"/>
        <w:rPr>
          <w:rFonts w:cs="Times New Roman"/>
        </w:rPr>
      </w:pPr>
      <w:r>
        <w:rPr>
          <w:rFonts w:cs="Times New Roman"/>
        </w:rPr>
        <w:t>Alain Gras (Professeur émérite, fondateur du CETCOPRA)</w:t>
      </w:r>
    </w:p>
    <w:p w14:paraId="536C4322" w14:textId="3F0DE251" w:rsidR="00251281" w:rsidRPr="00251281" w:rsidRDefault="00251281" w:rsidP="003770CC">
      <w:pPr>
        <w:spacing w:after="120"/>
        <w:ind w:right="-6"/>
        <w:jc w:val="both"/>
        <w:rPr>
          <w:rFonts w:cs="Times New Roman"/>
          <w:lang w:val="en-US"/>
        </w:rPr>
      </w:pPr>
      <w:r w:rsidRPr="000312A6">
        <w:rPr>
          <w:rFonts w:cs="Times New Roman"/>
          <w:lang w:val="en-US"/>
        </w:rPr>
        <w:t xml:space="preserve">Thomas </w:t>
      </w:r>
      <w:proofErr w:type="spellStart"/>
      <w:r w:rsidRPr="000312A6">
        <w:rPr>
          <w:rFonts w:cs="Times New Roman"/>
          <w:lang w:val="en-US"/>
        </w:rPr>
        <w:t>Heams</w:t>
      </w:r>
      <w:proofErr w:type="spellEnd"/>
      <w:r w:rsidRPr="000312A6">
        <w:rPr>
          <w:rFonts w:cs="Times New Roman"/>
          <w:lang w:val="en-US"/>
        </w:rPr>
        <w:t xml:space="preserve"> </w:t>
      </w:r>
      <w:proofErr w:type="gramStart"/>
      <w:r w:rsidRPr="000312A6">
        <w:rPr>
          <w:rFonts w:cs="Times New Roman"/>
          <w:lang w:val="en-US"/>
        </w:rPr>
        <w:t xml:space="preserve">( </w:t>
      </w:r>
      <w:proofErr w:type="spellStart"/>
      <w:r w:rsidRPr="000312A6">
        <w:rPr>
          <w:rFonts w:cs="Times New Roman"/>
          <w:lang w:val="en-US"/>
        </w:rPr>
        <w:t>AgroParisTech</w:t>
      </w:r>
      <w:proofErr w:type="spellEnd"/>
      <w:proofErr w:type="gramEnd"/>
      <w:r w:rsidRPr="000312A6">
        <w:rPr>
          <w:rFonts w:cs="Times New Roman"/>
          <w:lang w:val="en-US"/>
        </w:rPr>
        <w:t>)</w:t>
      </w:r>
    </w:p>
    <w:p w14:paraId="25843164" w14:textId="7E63BD90" w:rsidR="00243BB7" w:rsidRDefault="00243BB7" w:rsidP="003770CC">
      <w:pPr>
        <w:spacing w:after="120"/>
        <w:ind w:right="-6"/>
        <w:jc w:val="both"/>
        <w:rPr>
          <w:rFonts w:cs="Times New Roman"/>
        </w:rPr>
      </w:pPr>
      <w:r>
        <w:rPr>
          <w:rFonts w:cs="Times New Roman"/>
        </w:rPr>
        <w:t xml:space="preserve">Guillaume </w:t>
      </w:r>
      <w:proofErr w:type="spellStart"/>
      <w:r>
        <w:rPr>
          <w:rFonts w:cs="Times New Roman"/>
        </w:rPr>
        <w:t>Carnino</w:t>
      </w:r>
      <w:proofErr w:type="spellEnd"/>
      <w:r>
        <w:rPr>
          <w:rFonts w:cs="Times New Roman"/>
        </w:rPr>
        <w:t xml:space="preserve"> (</w:t>
      </w:r>
      <w:r w:rsidR="00CE44D1">
        <w:rPr>
          <w:rFonts w:cs="Times New Roman"/>
        </w:rPr>
        <w:t>Université de technologie de Compiègne)</w:t>
      </w:r>
    </w:p>
    <w:p w14:paraId="57E9043B" w14:textId="1EFC47E4" w:rsidR="000312A6" w:rsidRDefault="000312A6" w:rsidP="003770CC">
      <w:pPr>
        <w:spacing w:after="120"/>
        <w:ind w:right="-6"/>
        <w:jc w:val="both"/>
        <w:rPr>
          <w:rFonts w:cs="Times New Roman"/>
        </w:rPr>
      </w:pPr>
      <w:r w:rsidRPr="000312A6">
        <w:rPr>
          <w:rFonts w:cs="Times New Roman"/>
        </w:rPr>
        <w:t xml:space="preserve">Gaétan </w:t>
      </w:r>
      <w:proofErr w:type="spellStart"/>
      <w:r w:rsidRPr="000312A6">
        <w:rPr>
          <w:rFonts w:cs="Times New Roman"/>
        </w:rPr>
        <w:t>Flocco</w:t>
      </w:r>
      <w:proofErr w:type="spellEnd"/>
      <w:r w:rsidRPr="000312A6">
        <w:rPr>
          <w:rFonts w:cs="Times New Roman"/>
        </w:rPr>
        <w:t xml:space="preserve"> (Un</w:t>
      </w:r>
      <w:r>
        <w:rPr>
          <w:rFonts w:cs="Times New Roman"/>
        </w:rPr>
        <w:t>iversité d’</w:t>
      </w:r>
      <w:proofErr w:type="spellStart"/>
      <w:r>
        <w:rPr>
          <w:rFonts w:cs="Times New Roman"/>
        </w:rPr>
        <w:t>Evry</w:t>
      </w:r>
      <w:proofErr w:type="spellEnd"/>
      <w:r>
        <w:rPr>
          <w:rFonts w:cs="Times New Roman"/>
        </w:rPr>
        <w:t>)</w:t>
      </w:r>
    </w:p>
    <w:p w14:paraId="3ADEDDA5" w14:textId="433EB66B" w:rsidR="000312A6" w:rsidRPr="000312A6" w:rsidRDefault="000312A6" w:rsidP="003770CC">
      <w:pPr>
        <w:spacing w:after="120"/>
        <w:ind w:right="-6"/>
        <w:jc w:val="both"/>
        <w:rPr>
          <w:rFonts w:cs="Times New Roman"/>
        </w:rPr>
      </w:pPr>
      <w:r w:rsidRPr="000312A6">
        <w:rPr>
          <w:rFonts w:cs="Times New Roman"/>
        </w:rPr>
        <w:t xml:space="preserve">Mélanie </w:t>
      </w:r>
      <w:proofErr w:type="spellStart"/>
      <w:r w:rsidRPr="000312A6">
        <w:rPr>
          <w:rFonts w:cs="Times New Roman"/>
        </w:rPr>
        <w:t>Guyonvarch</w:t>
      </w:r>
      <w:proofErr w:type="spellEnd"/>
      <w:r w:rsidRPr="000312A6">
        <w:rPr>
          <w:rFonts w:cs="Times New Roman"/>
        </w:rPr>
        <w:t xml:space="preserve"> (Université d’</w:t>
      </w:r>
      <w:proofErr w:type="spellStart"/>
      <w:r w:rsidRPr="000312A6">
        <w:rPr>
          <w:rFonts w:cs="Times New Roman"/>
        </w:rPr>
        <w:t>Evry</w:t>
      </w:r>
      <w:proofErr w:type="spellEnd"/>
      <w:r w:rsidRPr="000312A6">
        <w:rPr>
          <w:rFonts w:cs="Times New Roman"/>
        </w:rPr>
        <w:t>)</w:t>
      </w:r>
    </w:p>
    <w:p w14:paraId="07297C51" w14:textId="77777777" w:rsidR="000C0A53" w:rsidRPr="000312A6" w:rsidRDefault="00D75037" w:rsidP="00862776">
      <w:pPr>
        <w:rPr>
          <w:lang w:val="en-US"/>
        </w:rPr>
      </w:pPr>
    </w:p>
    <w:sectPr w:rsidR="000C0A53" w:rsidRPr="000312A6" w:rsidSect="00F104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195"/>
    <w:multiLevelType w:val="multilevel"/>
    <w:tmpl w:val="B9E4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B224A"/>
    <w:multiLevelType w:val="multilevel"/>
    <w:tmpl w:val="70B6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6183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54956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76"/>
    <w:rsid w:val="00002124"/>
    <w:rsid w:val="00027C83"/>
    <w:rsid w:val="000312A6"/>
    <w:rsid w:val="00080F97"/>
    <w:rsid w:val="000C2FCC"/>
    <w:rsid w:val="000C6D43"/>
    <w:rsid w:val="000D1A50"/>
    <w:rsid w:val="00165D0D"/>
    <w:rsid w:val="001879CE"/>
    <w:rsid w:val="001D1B69"/>
    <w:rsid w:val="00243BB7"/>
    <w:rsid w:val="0025125C"/>
    <w:rsid w:val="00251281"/>
    <w:rsid w:val="00263022"/>
    <w:rsid w:val="00263D0D"/>
    <w:rsid w:val="002C50A5"/>
    <w:rsid w:val="002F14A5"/>
    <w:rsid w:val="003122A4"/>
    <w:rsid w:val="0035037D"/>
    <w:rsid w:val="00367BF6"/>
    <w:rsid w:val="003770CC"/>
    <w:rsid w:val="003F789C"/>
    <w:rsid w:val="0041041E"/>
    <w:rsid w:val="004D0319"/>
    <w:rsid w:val="005041D4"/>
    <w:rsid w:val="00561394"/>
    <w:rsid w:val="00565C02"/>
    <w:rsid w:val="005A3BE3"/>
    <w:rsid w:val="005F197B"/>
    <w:rsid w:val="00615FCA"/>
    <w:rsid w:val="0062136B"/>
    <w:rsid w:val="006374FB"/>
    <w:rsid w:val="00683BD2"/>
    <w:rsid w:val="006A35D8"/>
    <w:rsid w:val="006A4F24"/>
    <w:rsid w:val="006B7CF2"/>
    <w:rsid w:val="006F20B5"/>
    <w:rsid w:val="00712F42"/>
    <w:rsid w:val="007718D7"/>
    <w:rsid w:val="007B6AC8"/>
    <w:rsid w:val="00862776"/>
    <w:rsid w:val="00871744"/>
    <w:rsid w:val="008F7E25"/>
    <w:rsid w:val="00911BD3"/>
    <w:rsid w:val="0095497D"/>
    <w:rsid w:val="009B2721"/>
    <w:rsid w:val="009F0925"/>
    <w:rsid w:val="009F74F3"/>
    <w:rsid w:val="00A27328"/>
    <w:rsid w:val="00A33549"/>
    <w:rsid w:val="00A36B97"/>
    <w:rsid w:val="00A52CF3"/>
    <w:rsid w:val="00A93361"/>
    <w:rsid w:val="00B1570B"/>
    <w:rsid w:val="00B367DE"/>
    <w:rsid w:val="00B92001"/>
    <w:rsid w:val="00C84066"/>
    <w:rsid w:val="00CE44D1"/>
    <w:rsid w:val="00D17E2F"/>
    <w:rsid w:val="00D22DF1"/>
    <w:rsid w:val="00D531BC"/>
    <w:rsid w:val="00D75037"/>
    <w:rsid w:val="00D91519"/>
    <w:rsid w:val="00D95705"/>
    <w:rsid w:val="00E26841"/>
    <w:rsid w:val="00E66E75"/>
    <w:rsid w:val="00F0278F"/>
    <w:rsid w:val="00F10404"/>
    <w:rsid w:val="00F52AAD"/>
    <w:rsid w:val="00F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ADDB"/>
  <w15:chartTrackingRefBased/>
  <w15:docId w15:val="{D9AA34D4-158D-714B-8217-AD591511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27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3">
    <w:name w:val="heading 3"/>
    <w:basedOn w:val="Normal"/>
    <w:link w:val="Titre3Car"/>
    <w:uiPriority w:val="9"/>
    <w:qFormat/>
    <w:rsid w:val="008627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8627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277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86277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862776"/>
    <w:rPr>
      <w:rFonts w:ascii="Times New Roman" w:eastAsia="Times New Roman" w:hAnsi="Times New Roman" w:cs="Times New Roman"/>
      <w:b/>
      <w:bCs/>
      <w:lang w:eastAsia="fr-CA"/>
    </w:rPr>
  </w:style>
  <w:style w:type="paragraph" w:customStyle="1" w:styleId="post-byline">
    <w:name w:val="post-byline"/>
    <w:basedOn w:val="Normal"/>
    <w:rsid w:val="00862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vcard">
    <w:name w:val="vcard"/>
    <w:basedOn w:val="Policepardfaut"/>
    <w:rsid w:val="00862776"/>
  </w:style>
  <w:style w:type="character" w:customStyle="1" w:styleId="fn">
    <w:name w:val="fn"/>
    <w:basedOn w:val="Policepardfaut"/>
    <w:rsid w:val="00862776"/>
  </w:style>
  <w:style w:type="character" w:styleId="Lienhypertexte">
    <w:name w:val="Hyperlink"/>
    <w:basedOn w:val="Policepardfaut"/>
    <w:uiPriority w:val="99"/>
    <w:semiHidden/>
    <w:unhideWhenUsed/>
    <w:rsid w:val="008627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customStyle="1" w:styleId="post-tags">
    <w:name w:val="post-tags"/>
    <w:basedOn w:val="Normal"/>
    <w:rsid w:val="00862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customStyle="1" w:styleId="related">
    <w:name w:val="related"/>
    <w:basedOn w:val="Normal"/>
    <w:rsid w:val="00862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customStyle="1" w:styleId="post-date">
    <w:name w:val="post-date"/>
    <w:basedOn w:val="Normal"/>
    <w:rsid w:val="00862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Footnoteanchor">
    <w:name w:val="Footnote anchor"/>
    <w:rsid w:val="005A3BE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1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3280">
                      <w:marLeft w:val="0"/>
                      <w:marRight w:val="0"/>
                      <w:marTop w:val="300"/>
                      <w:marBottom w:val="300"/>
                      <w:divBdr>
                        <w:top w:val="single" w:sz="24" w:space="15" w:color="000000"/>
                        <w:left w:val="none" w:sz="0" w:space="15" w:color="auto"/>
                        <w:bottom w:val="none" w:sz="0" w:space="15" w:color="auto"/>
                        <w:right w:val="none" w:sz="0" w:space="15" w:color="auto"/>
                      </w:divBdr>
                      <w:divsChild>
                        <w:div w:id="1071390845">
                          <w:marLeft w:val="0"/>
                          <w:marRight w:val="-1830"/>
                          <w:marTop w:val="0"/>
                          <w:marBottom w:val="0"/>
                          <w:divBdr>
                            <w:top w:val="single" w:sz="6" w:space="8" w:color="E7E7E7"/>
                            <w:left w:val="single" w:sz="6" w:space="8" w:color="E7E7E7"/>
                            <w:bottom w:val="single" w:sz="6" w:space="8" w:color="E7E7E7"/>
                            <w:right w:val="single" w:sz="6" w:space="8" w:color="E7E7E7"/>
                          </w:divBdr>
                        </w:div>
                        <w:div w:id="1848791656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74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77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60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48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Lafontaine</dc:creator>
  <cp:keywords/>
  <dc:description/>
  <cp:lastModifiedBy>Lucia Hernandez</cp:lastModifiedBy>
  <cp:revision>2</cp:revision>
  <dcterms:created xsi:type="dcterms:W3CDTF">2022-09-15T16:22:00Z</dcterms:created>
  <dcterms:modified xsi:type="dcterms:W3CDTF">2022-09-15T16:22:00Z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2022-09-15T16:22:09Z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edd7e79a-eb1a-490f-af94-d7abbd673b41</vt:lpwstr>
  </property>
  <property fmtid="{D5CDD505-2E9C-101B-9397-08002B2CF9AE}" pid="8" name="MSIP_Label_d5c20be7-c3a5-46e3-9158-fa8a02ce2395_ContentBits">
    <vt:lpwstr>0</vt:lpwstr>
  </property>
</Properties>
</file>